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136392">
        <w:rPr>
          <w:rFonts w:hint="eastAsia"/>
          <w:b/>
          <w:sz w:val="32"/>
        </w:rPr>
        <w:t>7</w:t>
      </w:r>
      <w:r w:rsidR="00A80599" w:rsidRPr="00A80599">
        <w:rPr>
          <w:rFonts w:hint="eastAsia"/>
          <w:b/>
          <w:sz w:val="32"/>
        </w:rPr>
        <w:t>月</w:t>
      </w:r>
      <w:r w:rsidR="008A4D4E">
        <w:rPr>
          <w:rFonts w:hint="eastAsia"/>
          <w:b/>
          <w:sz w:val="32"/>
        </w:rPr>
        <w:t>27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6D563B">
        <w:rPr>
          <w:rFonts w:hint="eastAsia"/>
          <w:b/>
          <w:sz w:val="32"/>
        </w:rPr>
        <w:t>7</w:t>
      </w:r>
      <w:r w:rsidR="00A80599" w:rsidRPr="00A80599">
        <w:rPr>
          <w:rFonts w:hint="eastAsia"/>
          <w:b/>
          <w:sz w:val="32"/>
        </w:rPr>
        <w:t>月</w:t>
      </w:r>
      <w:r w:rsidR="008A4D4E">
        <w:rPr>
          <w:rFonts w:hint="eastAsia"/>
          <w:b/>
          <w:sz w:val="32"/>
        </w:rPr>
        <w:t>31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2D4680" w:rsidRDefault="002D4680" w:rsidP="008C5E77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>
        <w:rPr>
          <w:rFonts w:ascii="宋体" w:hAnsi="宋体" w:cs="宋体" w:hint="eastAsia"/>
          <w:color w:val="000000"/>
          <w:kern w:val="0"/>
          <w:sz w:val="24"/>
        </w:rPr>
        <w:t>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8A4D4E">
        <w:rPr>
          <w:rFonts w:ascii="宋体" w:hAnsi="宋体" w:cs="宋体" w:hint="eastAsia"/>
          <w:color w:val="000000"/>
          <w:kern w:val="0"/>
          <w:sz w:val="24"/>
        </w:rPr>
        <w:t>27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-7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8A4D4E">
        <w:rPr>
          <w:rFonts w:ascii="宋体" w:hAnsi="宋体" w:cs="宋体" w:hint="eastAsia"/>
          <w:color w:val="000000"/>
          <w:kern w:val="0"/>
          <w:sz w:val="24"/>
        </w:rPr>
        <w:t>31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日）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虽然美国出台经济刺激措施，且</w:t>
      </w:r>
      <w:r w:rsidR="004B18BC" w:rsidRPr="004B18BC">
        <w:rPr>
          <w:rFonts w:ascii="宋体" w:hAnsi="宋体" w:cs="宋体" w:hint="eastAsia"/>
          <w:color w:val="000000"/>
          <w:kern w:val="0"/>
          <w:sz w:val="24"/>
        </w:rPr>
        <w:t>EIA原油库存</w:t>
      </w:r>
      <w:proofErr w:type="gramStart"/>
      <w:r w:rsidR="004B18BC" w:rsidRPr="004B18BC">
        <w:rPr>
          <w:rFonts w:ascii="宋体" w:hAnsi="宋体" w:cs="宋体" w:hint="eastAsia"/>
          <w:color w:val="000000"/>
          <w:kern w:val="0"/>
          <w:sz w:val="24"/>
        </w:rPr>
        <w:t>数据超</w:t>
      </w:r>
      <w:proofErr w:type="gramEnd"/>
      <w:r w:rsidR="004B18BC" w:rsidRPr="004B18BC">
        <w:rPr>
          <w:rFonts w:ascii="宋体" w:hAnsi="宋体" w:cs="宋体" w:hint="eastAsia"/>
          <w:color w:val="000000"/>
          <w:kern w:val="0"/>
          <w:sz w:val="24"/>
        </w:rPr>
        <w:t>预期大降逾1000万桶,创去年12月以来最大降幅，但新冠确诊持续增加打压需求前景,且由于</w:t>
      </w:r>
      <w:proofErr w:type="gramStart"/>
      <w:r w:rsidR="004B18BC" w:rsidRPr="004B18BC">
        <w:rPr>
          <w:rFonts w:ascii="宋体" w:hAnsi="宋体" w:cs="宋体" w:hint="eastAsia"/>
          <w:color w:val="000000"/>
          <w:kern w:val="0"/>
          <w:sz w:val="24"/>
        </w:rPr>
        <w:t>特朗普</w:t>
      </w:r>
      <w:proofErr w:type="gramEnd"/>
      <w:r w:rsidR="004B18BC" w:rsidRPr="004B18BC">
        <w:rPr>
          <w:rFonts w:ascii="宋体" w:hAnsi="宋体" w:cs="宋体" w:hint="eastAsia"/>
          <w:color w:val="000000"/>
          <w:kern w:val="0"/>
          <w:sz w:val="24"/>
        </w:rPr>
        <w:t>提出延迟选举的建议，市场加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重对美国政局不稳的忧虑，以及供应增加的预期限制了油价的反弹空间</w:t>
      </w:r>
      <w:r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40.82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下跌1.31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42.86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>
        <w:rPr>
          <w:rFonts w:ascii="宋体" w:hAnsi="宋体" w:cs="宋体" w:hint="eastAsia"/>
          <w:color w:val="000000"/>
          <w:kern w:val="0"/>
          <w:sz w:val="24"/>
        </w:rPr>
        <w:t>下跌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1.87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272563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766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3709E3" w:rsidRPr="003709E3">
        <w:rPr>
          <w:rFonts w:ascii="宋体" w:hAnsi="宋体" w:cs="宋体" w:hint="eastAsia"/>
          <w:b/>
          <w:color w:val="000000"/>
          <w:kern w:val="0"/>
          <w:sz w:val="24"/>
        </w:rPr>
        <w:t>美国经济恢复缓慢</w:t>
      </w:r>
    </w:p>
    <w:p w:rsidR="00734447" w:rsidRPr="00734447" w:rsidRDefault="00734447" w:rsidP="008C5E77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734447">
        <w:rPr>
          <w:rFonts w:ascii="宋体" w:hAnsi="宋体" w:cs="宋体" w:hint="eastAsia"/>
          <w:color w:val="000000"/>
          <w:kern w:val="0"/>
          <w:sz w:val="24"/>
        </w:rPr>
        <w:t>1)美国密歇根大学数据显示，美国7月密歇根大学消费者信心指数初值为73.2，与市场预期基本一致，较上月较大幅度下跌。</w:t>
      </w:r>
    </w:p>
    <w:p w:rsidR="00734447" w:rsidRPr="00734447" w:rsidRDefault="00734447" w:rsidP="008C5E77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734447">
        <w:rPr>
          <w:rFonts w:ascii="宋体" w:hAnsi="宋体" w:cs="宋体" w:hint="eastAsia"/>
          <w:color w:val="000000"/>
          <w:kern w:val="0"/>
          <w:sz w:val="24"/>
        </w:rPr>
        <w:t>2)美国联邦住房金融局数据显示，美国5月FHFA房价指数月率为-0.3，较上期数据有较大幅下跌。</w:t>
      </w:r>
    </w:p>
    <w:p w:rsidR="0018765C" w:rsidRPr="0018765C" w:rsidRDefault="00734447" w:rsidP="008C5E77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734447">
        <w:rPr>
          <w:rFonts w:ascii="宋体" w:hAnsi="宋体" w:cs="宋体" w:hint="eastAsia"/>
          <w:color w:val="000000"/>
          <w:kern w:val="0"/>
          <w:sz w:val="24"/>
        </w:rPr>
        <w:t>3)美国全国房地产经纪数据显示，美国6月成屋销售年化总数为472万户，较上期有较大幅度上涨。</w:t>
      </w:r>
    </w:p>
    <w:p w:rsidR="00E32A5D" w:rsidRPr="00AC3BFA" w:rsidRDefault="000A20F0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3709E3" w:rsidRPr="003709E3">
        <w:rPr>
          <w:rFonts w:ascii="宋体" w:hAnsi="宋体" w:cs="宋体" w:hint="eastAsia"/>
          <w:b/>
          <w:color w:val="000000"/>
          <w:kern w:val="0"/>
          <w:sz w:val="24"/>
        </w:rPr>
        <w:t>欧元区部分经济指标一定程度上出现好转</w:t>
      </w:r>
    </w:p>
    <w:p w:rsidR="003709E3" w:rsidRPr="003709E3" w:rsidRDefault="003709E3" w:rsidP="008C5E77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3709E3">
        <w:rPr>
          <w:rFonts w:ascii="宋体" w:hAnsi="宋体" w:cs="宋体" w:hint="eastAsia"/>
          <w:color w:val="000000"/>
          <w:kern w:val="0"/>
          <w:sz w:val="24"/>
        </w:rPr>
        <w:t>1)欧盟统计局数据显示，欧元区7月消费者信心指数为-15，较上月有小幅度下跌。</w:t>
      </w:r>
    </w:p>
    <w:p w:rsidR="003709E3" w:rsidRPr="003709E3" w:rsidRDefault="003709E3" w:rsidP="008C5E77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3709E3">
        <w:rPr>
          <w:rFonts w:ascii="宋体" w:hAnsi="宋体" w:cs="宋体" w:hint="eastAsia"/>
          <w:color w:val="000000"/>
          <w:kern w:val="0"/>
          <w:sz w:val="24"/>
        </w:rPr>
        <w:t>2)</w:t>
      </w:r>
      <w:proofErr w:type="spellStart"/>
      <w:r w:rsidRPr="003709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3709E3">
        <w:rPr>
          <w:rFonts w:ascii="宋体" w:hAnsi="宋体" w:cs="宋体" w:hint="eastAsia"/>
          <w:color w:val="000000"/>
          <w:kern w:val="0"/>
          <w:sz w:val="24"/>
        </w:rPr>
        <w:t>数据显示，欧元区7月</w:t>
      </w:r>
      <w:proofErr w:type="spellStart"/>
      <w:r w:rsidRPr="003709E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3709E3">
        <w:rPr>
          <w:rFonts w:ascii="宋体" w:hAnsi="宋体" w:cs="宋体" w:hint="eastAsia"/>
          <w:color w:val="000000"/>
          <w:kern w:val="0"/>
          <w:sz w:val="24"/>
        </w:rPr>
        <w:t>制造业PMI初值为51.1，与市场预期基本一致，较上月有较小幅度增长。</w:t>
      </w:r>
    </w:p>
    <w:p w:rsidR="00625ACC" w:rsidRDefault="00B47F1F" w:rsidP="008C5E7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177283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月</w:t>
      </w:r>
      <w:r w:rsidR="00177283">
        <w:rPr>
          <w:rFonts w:ascii="宋体" w:hAnsi="宋体" w:hint="eastAsia"/>
          <w:sz w:val="24"/>
        </w:rPr>
        <w:t>24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177283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177283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781918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C6199">
        <w:rPr>
          <w:rFonts w:ascii="宋体" w:hAnsi="宋体" w:hint="eastAsia"/>
          <w:sz w:val="24"/>
        </w:rPr>
        <w:t>增加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月</w:t>
      </w:r>
      <w:r w:rsidR="00177283">
        <w:rPr>
          <w:rFonts w:ascii="宋体" w:hAnsi="宋体" w:hint="eastAsia"/>
          <w:sz w:val="24"/>
        </w:rPr>
        <w:t>24</w:t>
      </w:r>
      <w:r w:rsidRPr="00575F50">
        <w:rPr>
          <w:rFonts w:ascii="宋体" w:hAnsi="宋体" w:hint="eastAsia"/>
          <w:sz w:val="24"/>
        </w:rPr>
        <w:t>日当周）美国原油库存</w:t>
      </w:r>
      <w:r w:rsidR="00177283">
        <w:rPr>
          <w:rFonts w:ascii="宋体" w:hAnsi="宋体" w:hint="eastAsia"/>
          <w:sz w:val="24"/>
        </w:rPr>
        <w:t>减少1061.1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793BCD">
        <w:rPr>
          <w:rFonts w:ascii="宋体" w:hAnsi="宋体" w:hint="eastAsia"/>
          <w:sz w:val="24"/>
        </w:rPr>
        <w:t>5.</w:t>
      </w:r>
      <w:r w:rsidR="00177283">
        <w:rPr>
          <w:rFonts w:ascii="宋体" w:hAnsi="宋体" w:hint="eastAsia"/>
          <w:sz w:val="24"/>
        </w:rPr>
        <w:t>26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177283">
        <w:rPr>
          <w:rFonts w:ascii="宋体" w:hAnsi="宋体" w:hint="eastAsia"/>
          <w:sz w:val="24"/>
        </w:rPr>
        <w:t>增加35.7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7C6199">
        <w:rPr>
          <w:rFonts w:ascii="宋体" w:hAnsi="宋体" w:hint="eastAsia"/>
          <w:sz w:val="24"/>
        </w:rPr>
        <w:t>增加</w:t>
      </w:r>
      <w:r w:rsidR="00177283">
        <w:rPr>
          <w:rFonts w:ascii="宋体" w:hAnsi="宋体" w:hint="eastAsia"/>
          <w:sz w:val="24"/>
        </w:rPr>
        <w:t>130.9</w:t>
      </w:r>
      <w:r w:rsidRPr="00575F50">
        <w:rPr>
          <w:rFonts w:ascii="宋体" w:hAnsi="宋体" w:hint="eastAsia"/>
          <w:sz w:val="24"/>
        </w:rPr>
        <w:t>万桶，至</w:t>
      </w:r>
      <w:r w:rsidR="00177283">
        <w:rPr>
          <w:rFonts w:ascii="宋体" w:hAnsi="宋体" w:hint="eastAsia"/>
          <w:sz w:val="24"/>
        </w:rPr>
        <w:t>5142.1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177283">
        <w:rPr>
          <w:rFonts w:ascii="宋体" w:hAnsi="宋体" w:hint="eastAsia"/>
          <w:sz w:val="24"/>
        </w:rPr>
        <w:t>增加65.4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781918">
        <w:rPr>
          <w:rFonts w:ascii="宋体" w:hAnsi="宋体" w:hint="eastAsia"/>
          <w:sz w:val="24"/>
        </w:rPr>
        <w:t>47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7C6199">
        <w:rPr>
          <w:rFonts w:ascii="宋体" w:hAnsi="宋体" w:hint="eastAsia"/>
          <w:sz w:val="24"/>
        </w:rPr>
        <w:t>减少</w:t>
      </w:r>
      <w:r w:rsidR="00177283">
        <w:rPr>
          <w:rFonts w:ascii="宋体" w:hAnsi="宋体" w:hint="eastAsia"/>
          <w:sz w:val="24"/>
        </w:rPr>
        <w:t>73.3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</w:t>
      </w:r>
      <w:r w:rsidRPr="00575F50">
        <w:rPr>
          <w:rFonts w:ascii="宋体" w:hAnsi="宋体" w:hint="eastAsia"/>
          <w:sz w:val="24"/>
        </w:rPr>
        <w:lastRenderedPageBreak/>
        <w:t>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81918">
        <w:rPr>
          <w:rFonts w:ascii="宋体" w:hAnsi="宋体" w:hint="eastAsia"/>
          <w:sz w:val="24"/>
        </w:rPr>
        <w:t>增加</w:t>
      </w:r>
      <w:r w:rsidR="00177283">
        <w:rPr>
          <w:rFonts w:ascii="宋体" w:hAnsi="宋体" w:hint="eastAsia"/>
          <w:sz w:val="24"/>
        </w:rPr>
        <w:t>50.3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35544">
        <w:rPr>
          <w:rFonts w:ascii="宋体" w:hAnsi="宋体" w:hint="eastAsia"/>
          <w:sz w:val="24"/>
        </w:rPr>
        <w:t>7</w:t>
      </w:r>
      <w:r w:rsidR="00781918">
        <w:rPr>
          <w:rFonts w:ascii="宋体" w:hAnsi="宋体" w:hint="eastAsia"/>
          <w:sz w:val="24"/>
        </w:rPr>
        <w:t>8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781918">
        <w:rPr>
          <w:rFonts w:ascii="宋体" w:hAnsi="宋体" w:hint="eastAsia"/>
          <w:sz w:val="24"/>
        </w:rPr>
        <w:t>减少</w:t>
      </w:r>
      <w:r w:rsidR="00177283">
        <w:rPr>
          <w:rFonts w:ascii="宋体" w:hAnsi="宋体" w:hint="eastAsia"/>
          <w:sz w:val="24"/>
        </w:rPr>
        <w:t>26.7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177283">
        <w:rPr>
          <w:rFonts w:ascii="宋体" w:hAnsi="宋体" w:hint="eastAsia"/>
          <w:sz w:val="24"/>
        </w:rPr>
        <w:t>79.5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177283">
        <w:rPr>
          <w:rFonts w:asciiTheme="minorEastAsia" w:eastAsiaTheme="minorEastAsia" w:hAnsiTheme="minorEastAsia" w:cs="宋体" w:hint="eastAsia"/>
          <w:snapToGrid w:val="0"/>
          <w:kern w:val="0"/>
        </w:rPr>
        <w:t>提高1.6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2D3653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28499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B26FE6" w:rsidRPr="00B26FE6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B26FE6" w:rsidRPr="00B26FE6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B26FE6" w:rsidRPr="00B26FE6">
        <w:rPr>
          <w:rFonts w:ascii="宋体" w:hAnsi="宋体" w:cs="宋体" w:hint="eastAsia"/>
          <w:b/>
          <w:color w:val="000000"/>
          <w:kern w:val="0"/>
          <w:sz w:val="24"/>
        </w:rPr>
        <w:t>上周下跌</w:t>
      </w:r>
    </w:p>
    <w:p w:rsidR="005A29A9" w:rsidRDefault="00B26FE6" w:rsidP="008C5E77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美元指数呈现震荡下行走势，周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上周下跌</w:t>
      </w:r>
      <w:r w:rsidR="00E271A2" w:rsidRPr="00E271A2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93.45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 w:rsidR="00B76627">
        <w:rPr>
          <w:rFonts w:ascii="宋体" w:hAnsi="宋体" w:cs="宋体" w:hint="eastAsia"/>
          <w:color w:val="000000"/>
          <w:kern w:val="0"/>
          <w:sz w:val="24"/>
        </w:rPr>
        <w:t>下跌</w:t>
      </w:r>
      <w:r w:rsidR="007B3376"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.65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B26FE6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70581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8C5E77" w:rsidRDefault="008C5E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 w:hint="eastAsia"/>
          <w:bCs/>
        </w:rPr>
      </w:pPr>
    </w:p>
    <w:p w:rsidR="008C5E77" w:rsidRDefault="008C5E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 w:hint="eastAsia"/>
          <w:bCs/>
        </w:rPr>
      </w:pPr>
    </w:p>
    <w:p w:rsidR="008C5E77" w:rsidRDefault="008C5E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lastRenderedPageBreak/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F3425D" w:rsidRDefault="00F3425D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7017C5">
        <w:rPr>
          <w:rFonts w:ascii="宋体" w:hAnsi="宋体" w:cs="宋体" w:hint="eastAsia"/>
          <w:color w:val="000000"/>
          <w:kern w:val="0"/>
          <w:sz w:val="24"/>
        </w:rPr>
        <w:t>7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21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54.89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DC2E3C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9125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68.79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减少4348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13.90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减少13473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Default="003664EE" w:rsidP="00812BCB">
      <w:pPr>
        <w:widowControl/>
        <w:snapToGrid w:val="0"/>
        <w:spacing w:after="240" w:line="360" w:lineRule="atLeast"/>
        <w:ind w:firstLineChars="196" w:firstLine="472"/>
        <w:outlineLvl w:val="0"/>
        <w:rPr>
          <w:rFonts w:ascii="宋体" w:hAnsi="宋体" w:cs="宋体"/>
          <w:b/>
          <w:bCs/>
          <w:kern w:val="0"/>
          <w:sz w:val="24"/>
        </w:rPr>
      </w:pPr>
      <w:r w:rsidRPr="00D60CA6">
        <w:rPr>
          <w:rFonts w:ascii="宋体" w:hAnsi="宋体" w:cs="宋体" w:hint="eastAsia"/>
          <w:b/>
          <w:bCs/>
          <w:kern w:val="0"/>
          <w:sz w:val="24"/>
        </w:rPr>
        <w:t>二、石油市场短期走势预测</w:t>
      </w:r>
    </w:p>
    <w:p w:rsidR="00E267DE" w:rsidRPr="00C16228" w:rsidRDefault="00C16228" w:rsidP="008C5E77">
      <w:pPr>
        <w:widowControl/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C16228">
        <w:rPr>
          <w:rFonts w:ascii="宋体" w:hAnsi="宋体" w:cs="宋体" w:hint="eastAsia"/>
          <w:b/>
          <w:color w:val="000000"/>
          <w:kern w:val="0"/>
          <w:sz w:val="24"/>
        </w:rPr>
        <w:t>经济和需求方面</w:t>
      </w:r>
      <w:r w:rsidRPr="00C16228">
        <w:rPr>
          <w:rFonts w:ascii="宋体" w:hAnsi="宋体" w:cs="宋体" w:hint="eastAsia"/>
          <w:color w:val="000000"/>
          <w:kern w:val="0"/>
          <w:sz w:val="24"/>
        </w:rPr>
        <w:t>，</w:t>
      </w:r>
      <w:r w:rsidR="00A85515" w:rsidRPr="00A85515">
        <w:rPr>
          <w:rFonts w:ascii="宋体" w:hAnsi="宋体" w:cs="宋体" w:hint="eastAsia"/>
          <w:b/>
          <w:color w:val="000000"/>
          <w:kern w:val="0"/>
          <w:sz w:val="24"/>
        </w:rPr>
        <w:t>经济方面</w:t>
      </w:r>
      <w:r w:rsidR="00A85515" w:rsidRPr="00A85515">
        <w:rPr>
          <w:rFonts w:ascii="宋体" w:hAnsi="宋体" w:cs="宋体" w:hint="eastAsia"/>
          <w:color w:val="000000"/>
          <w:kern w:val="0"/>
          <w:sz w:val="24"/>
        </w:rPr>
        <w:t>，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美国第二季度G</w:t>
      </w:r>
      <w:r w:rsidR="008C5E77">
        <w:rPr>
          <w:rFonts w:ascii="宋体" w:hAnsi="宋体" w:cs="宋体"/>
          <w:color w:val="000000"/>
          <w:kern w:val="0"/>
          <w:sz w:val="24"/>
        </w:rPr>
        <w:t>DP</w:t>
      </w:r>
      <w:proofErr w:type="gramStart"/>
      <w:r w:rsidR="008C5E77">
        <w:rPr>
          <w:rFonts w:ascii="宋体" w:hAnsi="宋体" w:cs="宋体" w:hint="eastAsia"/>
          <w:color w:val="000000"/>
          <w:kern w:val="0"/>
          <w:sz w:val="24"/>
        </w:rPr>
        <w:t>环比折年率</w:t>
      </w:r>
      <w:proofErr w:type="gramEnd"/>
      <w:r w:rsidR="008C5E77">
        <w:rPr>
          <w:rFonts w:ascii="宋体" w:hAnsi="宋体" w:cs="宋体" w:hint="eastAsia"/>
          <w:color w:val="000000"/>
          <w:kern w:val="0"/>
          <w:sz w:val="24"/>
        </w:rPr>
        <w:t>下降3</w:t>
      </w:r>
      <w:r w:rsidR="008C5E77">
        <w:rPr>
          <w:rFonts w:ascii="宋体" w:hAnsi="宋体" w:cs="宋体"/>
          <w:color w:val="000000"/>
          <w:kern w:val="0"/>
          <w:sz w:val="24"/>
        </w:rPr>
        <w:t>2.9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%，欧元区第二季度G</w:t>
      </w:r>
      <w:r w:rsidR="008C5E77">
        <w:rPr>
          <w:rFonts w:ascii="宋体" w:hAnsi="宋体" w:cs="宋体"/>
          <w:color w:val="000000"/>
          <w:kern w:val="0"/>
          <w:sz w:val="24"/>
        </w:rPr>
        <w:t>DP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同比下降1</w:t>
      </w:r>
      <w:r w:rsidR="008C5E77">
        <w:rPr>
          <w:rFonts w:ascii="宋体" w:hAnsi="宋体" w:cs="宋体"/>
          <w:color w:val="000000"/>
          <w:kern w:val="0"/>
          <w:sz w:val="24"/>
        </w:rPr>
        <w:t>5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%，均创下二战以来的最大降幅。同时，全球新增新冠病例数继续刷新最高纪录，部分国家和区域实行第二次封锁措施，投资者对全球经济较快复苏的乐观预期消退。此外，近期中美紧张关系加剧，也使市场承受压力</w:t>
      </w:r>
      <w:r w:rsidR="008C5E77" w:rsidRPr="00B86404">
        <w:rPr>
          <w:rFonts w:ascii="宋体" w:hAnsi="宋体" w:cs="宋体" w:hint="eastAsia"/>
          <w:color w:val="000000"/>
          <w:kern w:val="0"/>
          <w:sz w:val="24"/>
        </w:rPr>
        <w:t>。</w:t>
      </w:r>
      <w:r w:rsidR="008C5E77">
        <w:rPr>
          <w:rFonts w:ascii="宋体" w:hAnsi="宋体" w:cs="宋体" w:hint="eastAsia"/>
          <w:b/>
          <w:color w:val="000000"/>
          <w:kern w:val="0"/>
          <w:sz w:val="24"/>
        </w:rPr>
        <w:t>供需方面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，美国7月2</w:t>
      </w:r>
      <w:r w:rsidR="008C5E77">
        <w:rPr>
          <w:rFonts w:ascii="宋体" w:hAnsi="宋体" w:cs="宋体"/>
          <w:color w:val="000000"/>
          <w:kern w:val="0"/>
          <w:sz w:val="24"/>
        </w:rPr>
        <w:t>4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日当周油品</w:t>
      </w:r>
      <w:proofErr w:type="gramStart"/>
      <w:r w:rsidR="008C5E77">
        <w:rPr>
          <w:rFonts w:ascii="宋体" w:hAnsi="宋体" w:cs="宋体" w:hint="eastAsia"/>
          <w:color w:val="000000"/>
          <w:kern w:val="0"/>
          <w:sz w:val="24"/>
        </w:rPr>
        <w:t>需求环</w:t>
      </w:r>
      <w:proofErr w:type="gramEnd"/>
      <w:r w:rsidR="008C5E77">
        <w:rPr>
          <w:rFonts w:ascii="宋体" w:hAnsi="宋体" w:cs="宋体" w:hint="eastAsia"/>
          <w:color w:val="000000"/>
          <w:kern w:val="0"/>
          <w:sz w:val="24"/>
        </w:rPr>
        <w:t>比大幅上升8%，同比</w:t>
      </w:r>
      <w:proofErr w:type="gramStart"/>
      <w:r w:rsidR="008C5E77">
        <w:rPr>
          <w:rFonts w:ascii="宋体" w:hAnsi="宋体" w:cs="宋体" w:hint="eastAsia"/>
          <w:color w:val="000000"/>
          <w:kern w:val="0"/>
          <w:sz w:val="24"/>
        </w:rPr>
        <w:t>降幅收</w:t>
      </w:r>
      <w:proofErr w:type="gramEnd"/>
      <w:r w:rsidR="008C5E77">
        <w:rPr>
          <w:rFonts w:ascii="宋体" w:hAnsi="宋体" w:cs="宋体" w:hint="eastAsia"/>
          <w:color w:val="000000"/>
          <w:kern w:val="0"/>
          <w:sz w:val="24"/>
        </w:rPr>
        <w:t>窄至1</w:t>
      </w:r>
      <w:r w:rsidR="008C5E77">
        <w:rPr>
          <w:rFonts w:ascii="宋体" w:hAnsi="宋体" w:cs="宋体"/>
          <w:color w:val="000000"/>
          <w:kern w:val="0"/>
          <w:sz w:val="24"/>
        </w:rPr>
        <w:t>0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%；其中汽油需求恢复最快，同比降幅为8%，显示即使疫情仍然严峻，但美国民众出行意愿持续回升。受需求回升带动，美国炼厂开工率达到7</w:t>
      </w:r>
      <w:r w:rsidR="008C5E77">
        <w:rPr>
          <w:rFonts w:ascii="宋体" w:hAnsi="宋体" w:cs="宋体"/>
          <w:color w:val="000000"/>
          <w:kern w:val="0"/>
          <w:sz w:val="24"/>
        </w:rPr>
        <w:t>9.5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%，原油库存压力持续缓解，商业原油库存降至4月中旬以来的最低水平。不过，亚洲</w:t>
      </w:r>
      <w:r w:rsidR="008C5E77" w:rsidRPr="00482826">
        <w:rPr>
          <w:rFonts w:ascii="宋体" w:hAnsi="宋体" w:cs="宋体" w:hint="eastAsia"/>
          <w:color w:val="000000"/>
          <w:kern w:val="0"/>
          <w:sz w:val="24"/>
        </w:rPr>
        <w:t>汽油、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煤油</w:t>
      </w:r>
      <w:r w:rsidR="008C5E77" w:rsidRPr="00482826">
        <w:rPr>
          <w:rFonts w:ascii="宋体" w:hAnsi="宋体" w:cs="宋体" w:hint="eastAsia"/>
          <w:color w:val="000000"/>
          <w:kern w:val="0"/>
          <w:sz w:val="24"/>
        </w:rPr>
        <w:t>和高硫燃料油的利润率有所下降，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显示该区域油品需求复苏缓慢，业内消息人士称，</w:t>
      </w:r>
      <w:r w:rsidR="008C5E77" w:rsidRPr="00482826">
        <w:rPr>
          <w:rFonts w:ascii="宋体" w:hAnsi="宋体" w:cs="宋体" w:hint="eastAsia"/>
          <w:color w:val="000000"/>
          <w:kern w:val="0"/>
          <w:sz w:val="24"/>
        </w:rPr>
        <w:t>沙特可能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在8月5日宣布</w:t>
      </w:r>
      <w:r w:rsidR="008C5E77" w:rsidRPr="00482826">
        <w:rPr>
          <w:rFonts w:ascii="宋体" w:hAnsi="宋体" w:cs="宋体" w:hint="eastAsia"/>
          <w:color w:val="000000"/>
          <w:kern w:val="0"/>
          <w:sz w:val="24"/>
        </w:rPr>
        <w:t>下调9月在亚洲销售的原油官方售价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。</w:t>
      </w:r>
      <w:r w:rsidR="008C5E77">
        <w:rPr>
          <w:rFonts w:ascii="宋体" w:hAnsi="宋体" w:cs="宋体" w:hint="eastAsia"/>
          <w:b/>
          <w:color w:val="000000"/>
          <w:kern w:val="0"/>
          <w:sz w:val="24"/>
        </w:rPr>
        <w:t>投机方面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，</w:t>
      </w:r>
      <w:r w:rsidR="008C5E77">
        <w:rPr>
          <w:rFonts w:ascii="宋体" w:hAnsi="宋体" w:cs="宋体"/>
          <w:color w:val="000000"/>
          <w:kern w:val="0"/>
          <w:sz w:val="24"/>
        </w:rPr>
        <w:t>截至7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月</w:t>
      </w:r>
      <w:r w:rsidR="008C5E77">
        <w:rPr>
          <w:rFonts w:ascii="宋体" w:hAnsi="宋体" w:cs="宋体"/>
          <w:color w:val="000000"/>
          <w:kern w:val="0"/>
          <w:sz w:val="24"/>
        </w:rPr>
        <w:t>28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日</w:t>
      </w:r>
      <w:r w:rsidR="008C5E77">
        <w:rPr>
          <w:rFonts w:ascii="宋体" w:hAnsi="宋体" w:cs="宋体"/>
          <w:color w:val="000000"/>
          <w:kern w:val="0"/>
          <w:sz w:val="24"/>
        </w:rPr>
        <w:t>，</w:t>
      </w:r>
      <w:r w:rsidR="008C5E77" w:rsidRPr="009175C3">
        <w:rPr>
          <w:rFonts w:ascii="宋体" w:hAnsi="宋体" w:cs="宋体" w:hint="eastAsia"/>
          <w:color w:val="000000"/>
          <w:kern w:val="0"/>
          <w:sz w:val="24"/>
        </w:rPr>
        <w:t>布伦</w:t>
      </w:r>
      <w:proofErr w:type="gramStart"/>
      <w:r w:rsidR="008C5E77" w:rsidRPr="009175C3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="008C5E77" w:rsidRPr="009175C3">
        <w:rPr>
          <w:rFonts w:ascii="宋体" w:hAnsi="宋体" w:cs="宋体" w:hint="eastAsia"/>
          <w:color w:val="000000"/>
          <w:kern w:val="0"/>
          <w:sz w:val="24"/>
        </w:rPr>
        <w:t>与WTI原油期货合约非商业净多持仓量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相比前一周均大幅下降。7月以来，布伦特油价限于4</w:t>
      </w:r>
      <w:r w:rsidR="008C5E77">
        <w:rPr>
          <w:rFonts w:ascii="宋体" w:hAnsi="宋体" w:cs="宋体"/>
          <w:color w:val="000000"/>
          <w:kern w:val="0"/>
          <w:sz w:val="24"/>
        </w:rPr>
        <w:t>2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-</w:t>
      </w:r>
      <w:r w:rsidR="008C5E77">
        <w:rPr>
          <w:rFonts w:ascii="宋体" w:hAnsi="宋体" w:cs="宋体"/>
          <w:color w:val="000000"/>
          <w:kern w:val="0"/>
          <w:sz w:val="24"/>
        </w:rPr>
        <w:t>44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美元/桶区间窄幅波动，日交易量降至</w:t>
      </w:r>
      <w:r w:rsidR="008C5E77">
        <w:rPr>
          <w:rFonts w:ascii="宋体" w:hAnsi="宋体" w:cs="宋体"/>
          <w:color w:val="000000"/>
          <w:kern w:val="0"/>
          <w:sz w:val="24"/>
        </w:rPr>
        <w:t>17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万手左右，仅为4月水平的一半，显示市场目前对原油多空前景难有判断，交投兴趣较低。</w:t>
      </w:r>
      <w:r w:rsidR="008C5E77" w:rsidRPr="008947B1">
        <w:rPr>
          <w:rFonts w:ascii="宋体" w:hAnsi="宋体" w:cs="宋体" w:hint="eastAsia"/>
          <w:color w:val="000000"/>
          <w:kern w:val="0"/>
          <w:sz w:val="24"/>
        </w:rPr>
        <w:t>斐波纳契</w:t>
      </w:r>
      <w:proofErr w:type="gramStart"/>
      <w:r w:rsidR="008C5E77">
        <w:rPr>
          <w:rFonts w:ascii="宋体" w:hAnsi="宋体" w:cs="宋体" w:hint="eastAsia"/>
          <w:color w:val="000000"/>
          <w:kern w:val="0"/>
          <w:sz w:val="24"/>
        </w:rPr>
        <w:t>预测线</w:t>
      </w:r>
      <w:proofErr w:type="gramEnd"/>
      <w:r w:rsidR="008C5E77" w:rsidRPr="008947B1">
        <w:rPr>
          <w:rFonts w:ascii="宋体" w:hAnsi="宋体" w:cs="宋体" w:hint="eastAsia"/>
          <w:color w:val="000000"/>
          <w:kern w:val="0"/>
          <w:sz w:val="24"/>
        </w:rPr>
        <w:t>显示，布伦</w:t>
      </w:r>
      <w:proofErr w:type="gramStart"/>
      <w:r w:rsidR="008C5E77" w:rsidRPr="008947B1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="008C5E77" w:rsidRPr="008947B1">
        <w:rPr>
          <w:rFonts w:ascii="宋体" w:hAnsi="宋体" w:cs="宋体" w:hint="eastAsia"/>
          <w:color w:val="000000"/>
          <w:kern w:val="0"/>
          <w:sz w:val="24"/>
        </w:rPr>
        <w:t>原油阻力位为43.97美元/桶，支撑位为42.64美元/桶。</w:t>
      </w:r>
      <w:r w:rsidR="008C5E77">
        <w:rPr>
          <w:rFonts w:ascii="宋体" w:hAnsi="宋体" w:cs="宋体" w:hint="eastAsia"/>
          <w:b/>
          <w:color w:val="000000"/>
          <w:kern w:val="0"/>
          <w:sz w:val="24"/>
        </w:rPr>
        <w:t>综合判断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，预计本周国际油价将维持震荡走势，WTI和布伦特均价分别为</w:t>
      </w:r>
      <w:r w:rsidR="008C5E77">
        <w:rPr>
          <w:rFonts w:ascii="宋体" w:hAnsi="宋体" w:cs="宋体"/>
          <w:color w:val="000000"/>
          <w:kern w:val="0"/>
          <w:sz w:val="24"/>
        </w:rPr>
        <w:t>40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美元/桶和</w:t>
      </w:r>
      <w:r w:rsidR="008C5E77">
        <w:rPr>
          <w:rFonts w:ascii="宋体" w:hAnsi="宋体" w:cs="宋体"/>
          <w:color w:val="000000"/>
          <w:kern w:val="0"/>
          <w:sz w:val="24"/>
        </w:rPr>
        <w:t>43</w:t>
      </w:r>
      <w:r w:rsidR="008C5E77">
        <w:rPr>
          <w:rFonts w:ascii="宋体" w:hAnsi="宋体" w:cs="宋体" w:hint="eastAsia"/>
          <w:color w:val="000000"/>
          <w:kern w:val="0"/>
          <w:sz w:val="24"/>
        </w:rPr>
        <w:t>美元/桶。</w:t>
      </w:r>
    </w:p>
    <w:p w:rsidR="00107A9F" w:rsidRPr="00107A9F" w:rsidRDefault="00DA0769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4655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1E" w:rsidRDefault="00DB021E" w:rsidP="0094778E">
      <w:r>
        <w:separator/>
      </w:r>
    </w:p>
  </w:endnote>
  <w:endnote w:type="continuationSeparator" w:id="0">
    <w:p w:rsidR="00DB021E" w:rsidRDefault="00DB021E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1E" w:rsidRDefault="00DB021E" w:rsidP="0094778E">
      <w:r>
        <w:separator/>
      </w:r>
    </w:p>
  </w:footnote>
  <w:footnote w:type="continuationSeparator" w:id="0">
    <w:p w:rsidR="00DB021E" w:rsidRDefault="00DB021E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3AA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8BC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9D8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CB3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1079"/>
    <w:rsid w:val="00C414D9"/>
    <w:rsid w:val="00C418B1"/>
    <w:rsid w:val="00C41E98"/>
    <w:rsid w:val="00C42004"/>
    <w:rsid w:val="00C4207B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0B744-C18D-4C7C-993A-A811E642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238</Words>
  <Characters>1361</Characters>
  <Application>Microsoft Office Word</Application>
  <DocSecurity>0</DocSecurity>
  <Lines>11</Lines>
  <Paragraphs>3</Paragraphs>
  <ScaleCrop>false</ScaleCrop>
  <Company>微软中国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14</cp:revision>
  <dcterms:created xsi:type="dcterms:W3CDTF">2020-08-02T10:16:00Z</dcterms:created>
  <dcterms:modified xsi:type="dcterms:W3CDTF">2020-08-02T12:00:00Z</dcterms:modified>
</cp:coreProperties>
</file>